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49" w:rsidRDefault="00342149" w:rsidP="00C823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uk-UA"/>
        </w:rPr>
      </w:pPr>
    </w:p>
    <w:p w:rsidR="00A009DA" w:rsidRPr="00342149" w:rsidRDefault="00C82384" w:rsidP="00C823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149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РІЧНИЙ ПЛАН ЗАКУПІВЕЛЬ (зміни)</w:t>
      </w:r>
      <w:r w:rsidRPr="003421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2384" w:rsidRPr="00342149" w:rsidRDefault="00C82384" w:rsidP="00C823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149">
        <w:rPr>
          <w:rFonts w:ascii="Times New Roman" w:hAnsi="Times New Roman" w:cs="Times New Roman"/>
          <w:b/>
          <w:sz w:val="32"/>
          <w:szCs w:val="32"/>
        </w:rPr>
        <w:t>на 2016 рік</w:t>
      </w:r>
    </w:p>
    <w:p w:rsidR="00C768A8" w:rsidRPr="00342149" w:rsidRDefault="00C768A8" w:rsidP="00C823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384" w:rsidRPr="00342149" w:rsidRDefault="00C82384" w:rsidP="00C823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421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Замовник: УПРАВЛІННЯ КАПІТАЛЬНОГО БУДІВНИЦТВА ЧЕРНІГІВСЬКОЇ ОБЛАСНОЇ ДЕРЖАВНОЇ  АДМІНІСТРАЦІЇ</w:t>
      </w:r>
    </w:p>
    <w:p w:rsidR="00EF1033" w:rsidRPr="00EF1033" w:rsidRDefault="00C82384" w:rsidP="00C823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342149">
        <w:rPr>
          <w:rFonts w:ascii="Times New Roman" w:eastAsia="Times New Roman" w:hAnsi="Times New Roman" w:cs="Times New Roman"/>
          <w:b/>
          <w:lang w:eastAsia="uk-UA"/>
        </w:rPr>
        <w:t xml:space="preserve">КОД </w:t>
      </w:r>
      <w:r w:rsidR="00A009DA" w:rsidRPr="00342149">
        <w:rPr>
          <w:rFonts w:ascii="Times New Roman" w:eastAsia="Times New Roman" w:hAnsi="Times New Roman" w:cs="Times New Roman"/>
          <w:b/>
          <w:lang w:eastAsia="uk-UA"/>
        </w:rPr>
        <w:t>згідно з</w:t>
      </w:r>
      <w:r w:rsidRPr="00342149">
        <w:rPr>
          <w:rFonts w:ascii="Times New Roman" w:eastAsia="Times New Roman" w:hAnsi="Times New Roman" w:cs="Times New Roman"/>
          <w:b/>
          <w:lang w:eastAsia="uk-UA"/>
        </w:rPr>
        <w:t xml:space="preserve"> ЄДРПОУ</w:t>
      </w:r>
      <w:r w:rsidR="00A009DA" w:rsidRPr="00342149">
        <w:rPr>
          <w:rFonts w:ascii="Times New Roman" w:eastAsia="Times New Roman" w:hAnsi="Times New Roman" w:cs="Times New Roman"/>
          <w:b/>
          <w:lang w:eastAsia="uk-UA"/>
        </w:rPr>
        <w:t>:</w:t>
      </w:r>
      <w:r w:rsidRPr="00342149">
        <w:rPr>
          <w:rFonts w:ascii="Times New Roman" w:eastAsia="Times New Roman" w:hAnsi="Times New Roman" w:cs="Times New Roman"/>
          <w:b/>
          <w:lang w:eastAsia="uk-UA"/>
        </w:rPr>
        <w:t xml:space="preserve"> 04014246</w:t>
      </w:r>
    </w:p>
    <w:tbl>
      <w:tblPr>
        <w:tblW w:w="1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5817"/>
        <w:gridCol w:w="4678"/>
        <w:gridCol w:w="1835"/>
        <w:gridCol w:w="1142"/>
        <w:gridCol w:w="1417"/>
      </w:tblGrid>
      <w:tr w:rsidR="00201ACB" w:rsidRPr="00EF1033" w:rsidTr="00F5600D">
        <w:trPr>
          <w:tblHeader/>
        </w:trPr>
        <w:tc>
          <w:tcPr>
            <w:tcW w:w="682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1ACB" w:rsidRPr="000B669D" w:rsidRDefault="00201ACB" w:rsidP="00C768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﻿№ з/п</w:t>
            </w:r>
          </w:p>
        </w:tc>
        <w:tc>
          <w:tcPr>
            <w:tcW w:w="5817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1ACB" w:rsidRPr="000B669D" w:rsidRDefault="00201ACB" w:rsidP="00201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Коди відповідних класифікаторів предмета закупівлі (за наявності) - CPV/ДКПП та</w:t>
            </w:r>
          </w:p>
          <w:p w:rsidR="00201ACB" w:rsidRPr="000B669D" w:rsidRDefault="00201ACB" w:rsidP="00201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код згідно з КЕКВ (для бюджетних коштів)</w:t>
            </w:r>
          </w:p>
        </w:tc>
        <w:tc>
          <w:tcPr>
            <w:tcW w:w="4678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1ACB" w:rsidRPr="000B669D" w:rsidRDefault="00201ACB" w:rsidP="00201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Конкретна назва предмету закупівлі</w:t>
            </w:r>
          </w:p>
        </w:tc>
        <w:tc>
          <w:tcPr>
            <w:tcW w:w="1835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1ACB" w:rsidRPr="000B669D" w:rsidRDefault="00201ACB" w:rsidP="00C768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  <w:r w:rsidR="000102B8"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0102B8"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грн</w:t>
            </w:r>
            <w:proofErr w:type="spellEnd"/>
            <w:r w:rsidR="000102B8"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142" w:type="dxa"/>
            <w:shd w:val="clear" w:color="auto" w:fill="DAEEF3" w:themeFill="accent5" w:themeFillTint="33"/>
            <w:vAlign w:val="center"/>
          </w:tcPr>
          <w:p w:rsidR="00201ACB" w:rsidRPr="000B669D" w:rsidRDefault="00201ACB" w:rsidP="00201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Процедура закупівлі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1ACB" w:rsidRPr="000B669D" w:rsidRDefault="00201ACB" w:rsidP="00C768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B6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Орієнтовний початок проведення процедури закупівлі</w:t>
            </w:r>
          </w:p>
        </w:tc>
      </w:tr>
      <w:tr w:rsidR="00201ACB" w:rsidRPr="00EF1033" w:rsidTr="000B669D">
        <w:trPr>
          <w:trHeight w:val="1345"/>
        </w:trPr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частини будівлі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Безуглівської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 з улаштуванням дитячого садку на 25 місць в с.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Безуглівка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Ніжинського району Чернігівської області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1 824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808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2016</w:t>
            </w:r>
          </w:p>
        </w:tc>
      </w:tr>
      <w:tr w:rsidR="00201ACB" w:rsidRPr="00EF1033" w:rsidTr="00F5600D"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приміщень з заміною вікон в будівлі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Ладанської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гімназії по вул. Миру, 114 в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Ладан Прилуцького району Чернігівської області. ІІ черга - Спортивний зал з навчальними кабінетами та іншими приміщеннями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1 944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201ACB" w:rsidRDefault="00201ACB" w:rsidP="000B669D">
            <w:pPr>
              <w:jc w:val="center"/>
            </w:pPr>
            <w:r w:rsidRPr="0062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жовтень, 2016</w:t>
            </w:r>
          </w:p>
        </w:tc>
      </w:tr>
      <w:tr w:rsidR="00201ACB" w:rsidRPr="00EF1033" w:rsidTr="00F5600D"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42120000-6: Насоси та компресори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28.13.2: Помпи повітряні чи вакуумні; компресори повітряні чи інші газові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комплекту системи аерації на базі аераторів "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Аква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Лайн М" для заміни зношених на каналізаційних очисних спорудах м. Прилуки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201ACB" w:rsidRDefault="00201ACB" w:rsidP="000B669D">
            <w:pPr>
              <w:jc w:val="center"/>
            </w:pPr>
            <w:r w:rsidRPr="0062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2016</w:t>
            </w:r>
          </w:p>
        </w:tc>
      </w:tr>
      <w:tr w:rsidR="00201ACB" w:rsidRPr="00EF1033" w:rsidTr="00F5600D"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42100000-0: Машини, що виробляють та використовують механічну енергію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28.13.1: Помпи для рідин; підіймачі рідин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каналізаційного насосу для заміни зношеного на КНС м. Прилуки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201ACB" w:rsidRDefault="00201ACB" w:rsidP="000B669D">
            <w:pPr>
              <w:jc w:val="center"/>
            </w:pPr>
            <w:r w:rsidRPr="0062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2016</w:t>
            </w:r>
          </w:p>
        </w:tc>
      </w:tr>
      <w:tr w:rsidR="00201ACB" w:rsidRPr="00EF1033" w:rsidTr="00F5600D"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107A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Буріння водозабірних свердловин для господарсько-питного водопостачання 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Голубівка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Прилуцького району Чернігівської області (І черга)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7 284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806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201ACB" w:rsidRDefault="00201ACB" w:rsidP="000B669D">
            <w:pPr>
              <w:jc w:val="center"/>
            </w:pPr>
            <w:r w:rsidRPr="0062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2016</w:t>
            </w:r>
          </w:p>
        </w:tc>
      </w:tr>
      <w:tr w:rsidR="00201ACB" w:rsidRPr="00EF1033" w:rsidTr="00F5600D"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3142: Реконструкція та реставрація інших об’єктів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гімназії в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Гончарівське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вул. Танкістів, 82А Чернігівського району Чернігівської області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1 977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201ACB" w:rsidRDefault="00201ACB" w:rsidP="000B669D">
            <w:pPr>
              <w:jc w:val="center"/>
            </w:pPr>
            <w:r w:rsidRPr="0062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2016</w:t>
            </w:r>
          </w:p>
        </w:tc>
      </w:tr>
      <w:tr w:rsidR="00201ACB" w:rsidRPr="00EF1033" w:rsidTr="00F5600D">
        <w:tc>
          <w:tcPr>
            <w:tcW w:w="6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8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45200000-9: Роботи, пов’язані з об’єктами завершеного чи незавершеного будівництва та об’єктів цивільного будівництва</w:t>
            </w:r>
          </w:p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3122: Капітальне будівництво (придбання) інших об'єктів</w:t>
            </w:r>
          </w:p>
        </w:tc>
        <w:tc>
          <w:tcPr>
            <w:tcW w:w="4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Коригування РП школи №5 на 520 місць по вул. Вокзальній в м. </w:t>
            </w:r>
            <w:proofErr w:type="spellStart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Носівка</w:t>
            </w:r>
            <w:proofErr w:type="spellEnd"/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(Коригування №2)</w:t>
            </w:r>
          </w:p>
        </w:tc>
        <w:tc>
          <w:tcPr>
            <w:tcW w:w="1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21 734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  <w:r w:rsidR="000102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42" w:type="dxa"/>
            <w:shd w:val="clear" w:color="auto" w:fill="auto"/>
          </w:tcPr>
          <w:p w:rsidR="00201ACB" w:rsidRDefault="00201ACB" w:rsidP="000B669D">
            <w:pPr>
              <w:jc w:val="center"/>
            </w:pPr>
            <w:r w:rsidRPr="006213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1ACB" w:rsidRPr="00EF1033" w:rsidRDefault="00201ACB" w:rsidP="000B6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10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2016</w:t>
            </w:r>
          </w:p>
        </w:tc>
      </w:tr>
    </w:tbl>
    <w:p w:rsidR="005C0843" w:rsidRDefault="005C0843" w:rsidP="000B669D"/>
    <w:sectPr w:rsidR="005C0843" w:rsidSect="00986E56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033"/>
    <w:rsid w:val="00001A90"/>
    <w:rsid w:val="000102B8"/>
    <w:rsid w:val="000139C9"/>
    <w:rsid w:val="000B669D"/>
    <w:rsid w:val="00201ACB"/>
    <w:rsid w:val="002317BA"/>
    <w:rsid w:val="00342149"/>
    <w:rsid w:val="005A2BDB"/>
    <w:rsid w:val="005C0843"/>
    <w:rsid w:val="006D50F9"/>
    <w:rsid w:val="00853F5A"/>
    <w:rsid w:val="009337B4"/>
    <w:rsid w:val="00986E56"/>
    <w:rsid w:val="009C24DD"/>
    <w:rsid w:val="009D107A"/>
    <w:rsid w:val="00A009DA"/>
    <w:rsid w:val="00A10D7B"/>
    <w:rsid w:val="00A161F1"/>
    <w:rsid w:val="00C768A8"/>
    <w:rsid w:val="00C82384"/>
    <w:rsid w:val="00EF1033"/>
    <w:rsid w:val="00EF28A2"/>
    <w:rsid w:val="00F5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1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033"/>
  </w:style>
  <w:style w:type="character" w:styleId="a3">
    <w:name w:val="Hyperlink"/>
    <w:basedOn w:val="a0"/>
    <w:uiPriority w:val="99"/>
    <w:semiHidden/>
    <w:unhideWhenUsed/>
    <w:rsid w:val="00EF1033"/>
    <w:rPr>
      <w:color w:val="0000FF"/>
      <w:u w:val="single"/>
    </w:rPr>
  </w:style>
  <w:style w:type="character" w:customStyle="1" w:styleId="small">
    <w:name w:val="small"/>
    <w:basedOn w:val="a0"/>
    <w:rsid w:val="00EF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00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2016-11-07T07:42:00Z</dcterms:created>
  <dcterms:modified xsi:type="dcterms:W3CDTF">2016-11-07T07:42:00Z</dcterms:modified>
</cp:coreProperties>
</file>